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4339.xml.htm"/>
      <w:bookmarkStart w:id="1" w:name="kswkform4_17913243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Cohen Cheryl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IMMUNITYBIO,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3530 JOHN HOPKINS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ImmunityBio,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55,979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181,365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81,056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100,309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55,979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55,979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was effected pursuant to a Rule 10b5-1 trading plan entered into by the Reporting Person on February 27,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LoScalzo,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29371" TargetMode="External"/><Relationship Id="rId5" Type="http://schemas.openxmlformats.org/officeDocument/2006/relationships/hyperlink" Target="http://www.sec.gov/cgi-bin/browse-edgar?action=getcompany&amp;CIK=0001326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3342</Characters>
  <CharactersWithSpaces>3873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