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17,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ImmunityBio,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Application for Withdrawal on Form AW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Form S-3/A (Registration No. 333-255699)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477 under the Securities Act of 1933, as amended, ImmunityBio,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respectfully requests that the Securities and Exchange Commission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consent to the withdrawal of the Company’s Form S-3/A (File No. 333-255699), together with all exhibits thereto (collectively, 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Form S-3/A</w:t>
      </w:r>
      <w:r>
        <w:rPr>
          <w:rFonts w:ascii="Arial" w:cs="Arial" w:eastAsia="Arial" w:hAnsi="Arial"/>
          <w:sz w:val="18"/>
          <w:szCs w:val="18"/>
          <w:color w:val="auto"/>
        </w:rPr>
        <w:t>”), filed with the Commission on May 13, 2022.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120"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requests withdrawal of the Form S-3/A because it was inadvertently filed as a Form S-3/A whereas it should have been filed as a POS EX. The Registration Statement on Form S-3/A has not been declared effective by the Commission, and no securities have been issued or sold under the Registration Statement on Form S-3/A.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firstLine="44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Accordingly, the Company hereby respectfully requests that the withdrawal of the Form S-3/A be effective as of the date hereof and requests that a written order granting the withdrawal of the Form S-3/A, including all exhibits thereto, be issued by the Commission as soon as reasonably possible.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forward a copy of the order consenting to the withdrawal to the undersigned via email at Jason.Liljestrom@immunitybio.com.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require additional information, please do not hesitate to contact the undersigned at (310) 913-3804.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Jason Liljestrom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14605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Jason Liljestrom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ImmunityBio, Inc.</w:t>
      </w:r>
    </w:p>
    <w:sectPr>
      <w:pgSz w:w="11900" w:h="16838" w:orient="portrait"/>
      <w:cols w:equalWidth="0" w:num="1">
        <w:col w:w="10880"/>
      </w:cols>
      <w:pgMar w:left="440" w:top="233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2022-05-18T05:21:18Z</dcterms:created>
  <dcterms:modified xsi:type="dcterms:W3CDTF">2022-05-18T05:21:18Z</dcterms:modified>
</cp:coreProperties>
</file>